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392-2003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№2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 судебного участка №3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(628301,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-н, дом 30), рассмотрев дело об административном правонарушении в отношении: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Худойназарова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Шохруха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Собиржоновича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42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9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45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01: </w:t>
      </w:r>
      <w:r>
        <w:rPr>
          <w:rStyle w:val="cat-ExternalSystemDefinedgrp-4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43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 ст. 12.15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Худойназаров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а/д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Нефтеюганск – </w:t>
      </w:r>
      <w:r>
        <w:rPr>
          <w:rFonts w:ascii="Times New Roman" w:eastAsia="Times New Roman" w:hAnsi="Times New Roman" w:cs="Times New Roman"/>
          <w:sz w:val="28"/>
          <w:szCs w:val="28"/>
        </w:rPr>
        <w:t>Мамонтово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транспортным средством </w:t>
      </w:r>
      <w:r>
        <w:rPr>
          <w:rStyle w:val="cat-CarMakeModelgrp-32rplc-1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3rplc-1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совершении обгона движущегося впереди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грузового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4rplc-2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выехал на полосу, предназначенную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встречного движения, с пересечением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дорожной разметки 1.1,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разделяющей транспортные потоки противоположного направления,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п. 1.3, 9.1.1 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Худойназаров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 времени и месте рассмотрения дела об административном правонаруше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извещен надлежащим образом. </w:t>
      </w:r>
      <w:r>
        <w:rPr>
          <w:rFonts w:ascii="Times New Roman" w:eastAsia="Times New Roman" w:hAnsi="Times New Roman" w:cs="Times New Roman"/>
          <w:sz w:val="28"/>
          <w:szCs w:val="28"/>
        </w:rPr>
        <w:t>Направил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рассм</w:t>
      </w:r>
      <w:r>
        <w:rPr>
          <w:rFonts w:ascii="Times New Roman" w:eastAsia="Times New Roman" w:hAnsi="Times New Roman" w:cs="Times New Roman"/>
          <w:sz w:val="28"/>
          <w:szCs w:val="28"/>
        </w:rPr>
        <w:t>отрении дела в его отсутствие.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правонарушением согласен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обстоятельствах, в соответствии с требованиями ст. 25.1 КоАП РФ,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приходит к выводу о надлежащем извещении </w:t>
      </w:r>
      <w:r>
        <w:rPr>
          <w:rFonts w:ascii="Times New Roman" w:eastAsia="Times New Roman" w:hAnsi="Times New Roman" w:cs="Times New Roman"/>
          <w:sz w:val="28"/>
          <w:szCs w:val="28"/>
        </w:rPr>
        <w:t>Худойназарова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рассмотрения дела об административном правонарушении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Худойназарова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Худойназарова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Style w:val="cat-UserDefinedgrp-46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18.03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Худойназаров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Ш.С., 18.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3.2024 в 10 час. 15 мин. на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а/д Нефтеюганск – </w:t>
      </w:r>
      <w:r>
        <w:rPr>
          <w:rFonts w:ascii="Times New Roman" w:eastAsia="Times New Roman" w:hAnsi="Times New Roman" w:cs="Times New Roman"/>
          <w:sz w:val="28"/>
          <w:szCs w:val="28"/>
        </w:rPr>
        <w:t>Мамонтово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управляя транспортным средством </w:t>
      </w:r>
      <w:r>
        <w:rPr>
          <w:rStyle w:val="cat-CarMakeModelgrp-32rplc-3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3rplc-3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совершении обгона движущегося впереди грузового транспортного средства, </w:t>
      </w:r>
      <w:r>
        <w:rPr>
          <w:rStyle w:val="cat-CarNumbergrp-34rplc-3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выехал на полосу, предназначенную для встречного движения, с пересечением </w:t>
      </w:r>
      <w:r>
        <w:rPr>
          <w:rFonts w:ascii="Times New Roman" w:eastAsia="Times New Roman" w:hAnsi="Times New Roman" w:cs="Times New Roman"/>
          <w:sz w:val="28"/>
          <w:szCs w:val="28"/>
        </w:rPr>
        <w:t>дорожной разметки 1.1, разделяющей транспортные потоки противоположного направления, ч</w:t>
      </w:r>
      <w:r>
        <w:rPr>
          <w:rFonts w:ascii="Times New Roman" w:eastAsia="Times New Roman" w:hAnsi="Times New Roman" w:cs="Times New Roman"/>
          <w:sz w:val="28"/>
          <w:szCs w:val="28"/>
        </w:rPr>
        <w:t>ем нарушил п. 1.3, 9.1.1 ПДД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протокола </w:t>
      </w:r>
      <w:r>
        <w:rPr>
          <w:rFonts w:ascii="Times New Roman" w:eastAsia="Times New Roman" w:hAnsi="Times New Roman" w:cs="Times New Roman"/>
          <w:sz w:val="28"/>
          <w:szCs w:val="28"/>
        </w:rPr>
        <w:t>Худойназарову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разъяснены положения ст.25.1 КоАП РФ, а также ст. 51 Конституции РФ,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опия протокола вручена, о чем </w:t>
      </w:r>
      <w:r>
        <w:rPr>
          <w:rFonts w:ascii="Times New Roman" w:eastAsia="Times New Roman" w:hAnsi="Times New Roman" w:cs="Times New Roman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подпис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Худойназарова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соответствующих графах 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протоколе </w:t>
      </w:r>
      <w:r>
        <w:rPr>
          <w:rFonts w:ascii="Times New Roman" w:eastAsia="Times New Roman" w:hAnsi="Times New Roman" w:cs="Times New Roman"/>
          <w:sz w:val="28"/>
          <w:szCs w:val="28"/>
        </w:rPr>
        <w:t>Худойназаров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указал – </w:t>
      </w:r>
      <w:r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схемой места совершения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правонарушения от </w:t>
      </w:r>
      <w:r>
        <w:rPr>
          <w:rFonts w:ascii="Times New Roman" w:eastAsia="Times New Roman" w:hAnsi="Times New Roman" w:cs="Times New Roman"/>
          <w:sz w:val="28"/>
          <w:szCs w:val="28"/>
        </w:rPr>
        <w:t>18.03.2024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Худойназаров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схемой ознакомлен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организации дорожного движения </w:t>
      </w:r>
      <w:r>
        <w:rPr>
          <w:rFonts w:ascii="Times New Roman" w:eastAsia="Times New Roman" w:hAnsi="Times New Roman" w:cs="Times New Roman"/>
          <w:sz w:val="28"/>
          <w:szCs w:val="28"/>
        </w:rPr>
        <w:t>на автомобильной дороге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п.Мамонтово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участке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км </w:t>
      </w:r>
      <w:r>
        <w:rPr>
          <w:rFonts w:ascii="Times New Roman" w:eastAsia="Times New Roman" w:hAnsi="Times New Roman" w:cs="Times New Roman"/>
          <w:sz w:val="28"/>
          <w:szCs w:val="28"/>
        </w:rPr>
        <w:t>712.129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км 697.612)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указанном участке 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предусмотрена дорожная разметка 1.1;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рапортом ИДПС взвода роты №2 ОБ ДПС ГИБДД </w:t>
      </w:r>
      <w:r>
        <w:rPr>
          <w:rStyle w:val="cat-ExternalSystemDefinedgrp-44rplc-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18.03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7rplc-44"/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Худойназаров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Ш.С., 18.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3.2024 в 10 час. 15 мин. на </w:t>
      </w:r>
      <w:r>
        <w:rPr>
          <w:rFonts w:ascii="Times New Roman" w:eastAsia="Times New Roman" w:hAnsi="Times New Roman" w:cs="Times New Roman"/>
          <w:sz w:val="28"/>
          <w:szCs w:val="28"/>
        </w:rPr>
        <w:t>710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а/д Нефтеюганск – </w:t>
      </w:r>
      <w:r>
        <w:rPr>
          <w:rFonts w:ascii="Times New Roman" w:eastAsia="Times New Roman" w:hAnsi="Times New Roman" w:cs="Times New Roman"/>
          <w:sz w:val="28"/>
          <w:szCs w:val="28"/>
        </w:rPr>
        <w:t>Мамонтово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управляя транспортным средством </w:t>
      </w:r>
      <w:r>
        <w:rPr>
          <w:rStyle w:val="cat-CarMakeModelgrp-32rplc-5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3rplc-5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совершении обгона движущегося впереди грузового транспортного средства, </w:t>
      </w:r>
      <w:r>
        <w:rPr>
          <w:rStyle w:val="cat-CarNumbergrp-34rplc-5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выехал на полосу, предназначенную для встречного движения, с пересечением дорожной разметки 1.1, разделяющей транспортные пото</w:t>
      </w:r>
      <w:r>
        <w:rPr>
          <w:rFonts w:ascii="Times New Roman" w:eastAsia="Times New Roman" w:hAnsi="Times New Roman" w:cs="Times New Roman"/>
          <w:sz w:val="28"/>
          <w:szCs w:val="28"/>
        </w:rPr>
        <w:t>ки противоположного направления. Водителю были разъяснены положения ст.25.1 КоАП РФ, ст.51 Конституции РФ, составлен протокол об административном правонарушении по ч.4 ст.12.15 КоАП РФ;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карточкой операции с ВУ, согласно которой срок действия водительского удостоверения на имя </w:t>
      </w:r>
      <w:r>
        <w:rPr>
          <w:rFonts w:ascii="Times New Roman" w:eastAsia="Times New Roman" w:hAnsi="Times New Roman" w:cs="Times New Roman"/>
          <w:sz w:val="28"/>
          <w:szCs w:val="28"/>
        </w:rPr>
        <w:t>Худойназарова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27.09.2026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widowControl w:val="0"/>
        <w:spacing w:before="0" w:after="0"/>
        <w:ind w:firstLine="7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реестром административных правонарушений;</w:t>
      </w:r>
    </w:p>
    <w:p>
      <w:pPr>
        <w:widowControl w:val="0"/>
        <w:spacing w:before="0" w:after="0"/>
        <w:ind w:firstLine="7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объяснением </w:t>
      </w:r>
      <w:r>
        <w:rPr>
          <w:rStyle w:val="cat-UserDefinedgrp-48rplc-55"/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18.03.2024, согласно которому 18.03.2024 он двигался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а/д Нефтеюганск – </w:t>
      </w:r>
      <w:r>
        <w:rPr>
          <w:rFonts w:ascii="Times New Roman" w:eastAsia="Times New Roman" w:hAnsi="Times New Roman" w:cs="Times New Roman"/>
          <w:sz w:val="28"/>
          <w:szCs w:val="28"/>
        </w:rPr>
        <w:t>Мамонтово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управляя т/с </w:t>
      </w:r>
      <w:r>
        <w:rPr>
          <w:rFonts w:ascii="Times New Roman" w:eastAsia="Times New Roman" w:hAnsi="Times New Roman" w:cs="Times New Roman"/>
          <w:sz w:val="28"/>
          <w:szCs w:val="28"/>
        </w:rPr>
        <w:t>Ситран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4rplc-6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 стороны </w:t>
      </w:r>
      <w:r>
        <w:rPr>
          <w:rFonts w:ascii="Times New Roman" w:eastAsia="Times New Roman" w:hAnsi="Times New Roman" w:cs="Times New Roman"/>
          <w:sz w:val="28"/>
          <w:szCs w:val="28"/>
        </w:rPr>
        <w:t>г.Пыть-Яха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сторону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18.03.2024 в 10 час. 15 мин. на 710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а/д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Нефтеюганск – </w:t>
      </w:r>
      <w:r>
        <w:rPr>
          <w:rFonts w:ascii="Times New Roman" w:eastAsia="Times New Roman" w:hAnsi="Times New Roman" w:cs="Times New Roman"/>
          <w:sz w:val="28"/>
          <w:szCs w:val="28"/>
        </w:rPr>
        <w:t>Мамонтово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района, двигался со скоростью 65 км/ч, указатели поворота не включал, не менял направления движения и скорости, его обогнало т/с </w:t>
      </w:r>
      <w:r>
        <w:rPr>
          <w:rStyle w:val="cat-CarMakeModelgrp-32rplc-66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3rplc-6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пересечением горизонтальной линии разметки 1.1, с выездом на сторону дороги, предназначенную для встречных т/с. Перед дачей объяснений </w:t>
      </w:r>
      <w:r>
        <w:rPr>
          <w:rFonts w:ascii="Times New Roman" w:eastAsia="Times New Roman" w:hAnsi="Times New Roman" w:cs="Times New Roman"/>
          <w:sz w:val="28"/>
          <w:szCs w:val="28"/>
        </w:rPr>
        <w:t>Шонову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Ш.С. были разъяснены положения ст.25.6, 17.9 КоАП РФ, ст.51 Конституции РФ.</w:t>
      </w:r>
    </w:p>
    <w:p>
      <w:pPr>
        <w:widowControl w:val="0"/>
        <w:spacing w:before="0" w:after="0"/>
        <w:ind w:firstLine="7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12.15 Кодекса Российской Федерации об административных правонарушениях, административным правонарушением признается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указанной статьи.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 части 4 статьи 12.15 Кодекса Российской Федерации об административных правонарушениях следует квалифицировать прямо запрещенные Правилами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1.3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9.1.1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Постановлению Пленума Верховного Суда РФ от 25.06.2019г. N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(п.15)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этом, действия лица, выехавшего на полосу, предназначенную для встречного движения, с соблюдением требований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ПДД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РФ, однако завершившего данный маневр в нарушение указанных требований, также подлежат квалификации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4 статьи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(п.15).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смыслу закона, противоправный выезд на </w:t>
      </w:r>
      <w:r>
        <w:rPr>
          <w:rFonts w:ascii="Times New Roman" w:eastAsia="Times New Roman" w:hAnsi="Times New Roman" w:cs="Times New Roman"/>
          <w:sz w:val="28"/>
          <w:szCs w:val="28"/>
        </w:rPr>
        <w:t>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данное деяние, исходя из содержания частей 4,5 статьи 12.15 Кодекса Российской Федерации об административных правонарушениях во взаимосвязи с его статьями 2.1 и 2.2, подлежат лица, совершившие соответствующее деяние как умышленно, так и по неосторожности.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Худойназарова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4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выезд в нарушение Правил дорожного движения на сторону дороги, предназначенную для встречного движения, за исключением случаев, предусмотренных ч. 3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в соответствии со ст. 4.2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</w:t>
      </w:r>
      <w:r>
        <w:rPr>
          <w:rFonts w:ascii="Times New Roman" w:eastAsia="Times New Roman" w:hAnsi="Times New Roman" w:cs="Times New Roman"/>
          <w:sz w:val="28"/>
          <w:szCs w:val="28"/>
        </w:rPr>
        <w:t>нность в соответствии со ст. 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Худойназарова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 совершенного правонарушения и считает возможным назначить наказание в виде административного штрафа.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29.9, 29.10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ПОСТАНОВИЛ: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Худойназарова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Шохруха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Собиржоновича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 4 статьи 12.15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и назначить ему наказание в виде административного штрафа в размере 5000 рублей.</w:t>
      </w:r>
    </w:p>
    <w:p>
      <w:pPr>
        <w:widowControl w:val="0"/>
        <w:spacing w:before="0" w:after="0"/>
        <w:ind w:left="20" w:right="20"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2500 рублей.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</w:p>
    <w:p>
      <w:pPr>
        <w:spacing w:before="0" w:after="0"/>
        <w:ind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 не позднее шестидесяти дней со дня вступления постановления в законную силу на расчетный счет: 03100643000000018700 Получатель УФК по ХМАО-Югре (</w:t>
      </w:r>
      <w:r>
        <w:rPr>
          <w:rStyle w:val="cat-ExternalSystemDefinedgrp-44rplc-7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Style w:val="cat-OrganizationNamegrp-30rplc-7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 Ханты-Мансийска БИК 007162163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ОКТМО </w:t>
      </w:r>
      <w:r>
        <w:rPr>
          <w:rFonts w:ascii="Times New Roman" w:eastAsia="Times New Roman" w:hAnsi="Times New Roman" w:cs="Times New Roman"/>
          <w:sz w:val="28"/>
          <w:szCs w:val="28"/>
        </w:rPr>
        <w:t>71871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eastAsia="Times New Roman" w:hAnsi="Times New Roman" w:cs="Times New Roman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8601010390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КПП 860101001, Вид платежа КБК 18811601123010001140, к/с 40102810245370000007 УИН </w:t>
      </w:r>
      <w:r>
        <w:rPr>
          <w:rFonts w:ascii="Times New Roman" w:eastAsia="Times New Roman" w:hAnsi="Times New Roman" w:cs="Times New Roman"/>
          <w:sz w:val="28"/>
          <w:szCs w:val="28"/>
        </w:rPr>
        <w:t>18810486240910204874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- Югры в течение 10 дней со дня получения копии постановления, с подачей жалобы через мирового судью.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2rplc-7">
    <w:name w:val="cat-ExternalSystemDefined grp-42 rplc-7"/>
    <w:basedOn w:val="DefaultParagraphFont"/>
  </w:style>
  <w:style w:type="character" w:customStyle="1" w:styleId="cat-PassportDatagrp-29rplc-8">
    <w:name w:val="cat-PassportData grp-29 rplc-8"/>
    <w:basedOn w:val="DefaultParagraphFont"/>
  </w:style>
  <w:style w:type="character" w:customStyle="1" w:styleId="cat-UserDefinedgrp-45rplc-9">
    <w:name w:val="cat-UserDefined grp-45 rplc-9"/>
    <w:basedOn w:val="DefaultParagraphFont"/>
  </w:style>
  <w:style w:type="character" w:customStyle="1" w:styleId="cat-ExternalSystemDefinedgrp-41rplc-11">
    <w:name w:val="cat-ExternalSystemDefined grp-41 rplc-11"/>
    <w:basedOn w:val="DefaultParagraphFont"/>
  </w:style>
  <w:style w:type="character" w:customStyle="1" w:styleId="cat-ExternalSystemDefinedgrp-43rplc-13">
    <w:name w:val="cat-ExternalSystemDefined grp-43 rplc-13"/>
    <w:basedOn w:val="DefaultParagraphFont"/>
  </w:style>
  <w:style w:type="character" w:customStyle="1" w:styleId="cat-CarMakeModelgrp-32rplc-18">
    <w:name w:val="cat-CarMakeModel grp-32 rplc-18"/>
    <w:basedOn w:val="DefaultParagraphFont"/>
  </w:style>
  <w:style w:type="character" w:customStyle="1" w:styleId="cat-CarNumbergrp-33rplc-19">
    <w:name w:val="cat-CarNumber grp-33 rplc-19"/>
    <w:basedOn w:val="DefaultParagraphFont"/>
  </w:style>
  <w:style w:type="character" w:customStyle="1" w:styleId="cat-CarNumbergrp-34rplc-20">
    <w:name w:val="cat-CarNumber grp-34 rplc-20"/>
    <w:basedOn w:val="DefaultParagraphFont"/>
  </w:style>
  <w:style w:type="character" w:customStyle="1" w:styleId="cat-UserDefinedgrp-46rplc-25">
    <w:name w:val="cat-UserDefined grp-46 rplc-25"/>
    <w:basedOn w:val="DefaultParagraphFont"/>
  </w:style>
  <w:style w:type="character" w:customStyle="1" w:styleId="cat-CarMakeModelgrp-32rplc-32">
    <w:name w:val="cat-CarMakeModel grp-32 rplc-32"/>
    <w:basedOn w:val="DefaultParagraphFont"/>
  </w:style>
  <w:style w:type="character" w:customStyle="1" w:styleId="cat-CarNumbergrp-33rplc-33">
    <w:name w:val="cat-CarNumber grp-33 rplc-33"/>
    <w:basedOn w:val="DefaultParagraphFont"/>
  </w:style>
  <w:style w:type="character" w:customStyle="1" w:styleId="cat-CarNumbergrp-34rplc-34">
    <w:name w:val="cat-CarNumber grp-34 rplc-34"/>
    <w:basedOn w:val="DefaultParagraphFont"/>
  </w:style>
  <w:style w:type="character" w:customStyle="1" w:styleId="cat-ExternalSystemDefinedgrp-44rplc-42">
    <w:name w:val="cat-ExternalSystemDefined grp-44 rplc-42"/>
    <w:basedOn w:val="DefaultParagraphFont"/>
  </w:style>
  <w:style w:type="character" w:customStyle="1" w:styleId="cat-UserDefinedgrp-47rplc-44">
    <w:name w:val="cat-UserDefined grp-47 rplc-44"/>
    <w:basedOn w:val="DefaultParagraphFont"/>
  </w:style>
  <w:style w:type="character" w:customStyle="1" w:styleId="cat-CarMakeModelgrp-32rplc-50">
    <w:name w:val="cat-CarMakeModel grp-32 rplc-50"/>
    <w:basedOn w:val="DefaultParagraphFont"/>
  </w:style>
  <w:style w:type="character" w:customStyle="1" w:styleId="cat-CarNumbergrp-33rplc-51">
    <w:name w:val="cat-CarNumber grp-33 rplc-51"/>
    <w:basedOn w:val="DefaultParagraphFont"/>
  </w:style>
  <w:style w:type="character" w:customStyle="1" w:styleId="cat-CarNumbergrp-34rplc-52">
    <w:name w:val="cat-CarNumber grp-34 rplc-52"/>
    <w:basedOn w:val="DefaultParagraphFont"/>
  </w:style>
  <w:style w:type="character" w:customStyle="1" w:styleId="cat-UserDefinedgrp-48rplc-55">
    <w:name w:val="cat-UserDefined grp-48 rplc-55"/>
    <w:basedOn w:val="DefaultParagraphFont"/>
  </w:style>
  <w:style w:type="character" w:customStyle="1" w:styleId="cat-CarNumbergrp-34rplc-60">
    <w:name w:val="cat-CarNumber grp-34 rplc-60"/>
    <w:basedOn w:val="DefaultParagraphFont"/>
  </w:style>
  <w:style w:type="character" w:customStyle="1" w:styleId="cat-CarMakeModelgrp-32rplc-66">
    <w:name w:val="cat-CarMakeModel grp-32 rplc-66"/>
    <w:basedOn w:val="DefaultParagraphFont"/>
  </w:style>
  <w:style w:type="character" w:customStyle="1" w:styleId="cat-CarNumbergrp-33rplc-67">
    <w:name w:val="cat-CarNumber grp-33 rplc-67"/>
    <w:basedOn w:val="DefaultParagraphFont"/>
  </w:style>
  <w:style w:type="character" w:customStyle="1" w:styleId="cat-ExternalSystemDefinedgrp-44rplc-76">
    <w:name w:val="cat-ExternalSystemDefined grp-44 rplc-76"/>
    <w:basedOn w:val="DefaultParagraphFont"/>
  </w:style>
  <w:style w:type="character" w:customStyle="1" w:styleId="cat-OrganizationNamegrp-30rplc-77">
    <w:name w:val="cat-OrganizationName grp-30 rplc-77"/>
    <w:basedOn w:val="DefaultParagraphFont"/>
  </w:style>
  <w:style w:type="character" w:customStyle="1" w:styleId="cat-UserDefinedgrp-49rplc-85">
    <w:name w:val="cat-UserDefined grp-49 rplc-85"/>
    <w:basedOn w:val="DefaultParagraphFont"/>
  </w:style>
  <w:style w:type="character" w:customStyle="1" w:styleId="cat-UserDefinedgrp-50rplc-87">
    <w:name w:val="cat-UserDefined grp-50 rplc-8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015&amp;field=134&amp;date=24.07.2022" TargetMode="External" /><Relationship Id="rId5" Type="http://schemas.openxmlformats.org/officeDocument/2006/relationships/hyperlink" Target="https://login.consultant.ru/link/?req=doc&amp;demo=2&amp;base=LAW&amp;n=422113&amp;dst=2255&amp;field=134&amp;date=24.07.2022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